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1</w:t>
      </w:r>
      <w:r>
        <w:rPr>
          <w:rFonts w:hint="eastAsia" w:ascii="宋体" w:hAnsi="宋体" w:cs="宋体"/>
          <w:b/>
          <w:bCs/>
          <w:sz w:val="28"/>
          <w:szCs w:val="28"/>
        </w:rPr>
        <w:t>：</w:t>
      </w:r>
    </w:p>
    <w:p>
      <w:pPr>
        <w:spacing w:line="360" w:lineRule="auto"/>
        <w:jc w:val="center"/>
        <w:rPr>
          <w:rFonts w:hint="eastAsia" w:ascii="宋体" w:hAnsi="宋体" w:eastAsia="宋体" w:cs="宋体"/>
          <w:b/>
          <w:sz w:val="44"/>
          <w:szCs w:val="44"/>
          <w:lang w:eastAsia="zh-CN"/>
        </w:rPr>
      </w:pPr>
      <w:r>
        <w:rPr>
          <w:rFonts w:hint="eastAsia" w:ascii="宋体" w:hAnsi="宋体" w:cs="宋体"/>
          <w:b/>
          <w:kern w:val="0"/>
          <w:sz w:val="44"/>
          <w:szCs w:val="44"/>
          <w:lang w:eastAsia="zh-CN"/>
        </w:rPr>
        <w:t>报名</w:t>
      </w:r>
      <w:r>
        <w:rPr>
          <w:rFonts w:hint="eastAsia" w:ascii="宋体" w:hAnsi="宋体" w:cs="宋体"/>
          <w:b/>
          <w:kern w:val="0"/>
          <w:sz w:val="44"/>
          <w:szCs w:val="44"/>
        </w:rPr>
        <w:t>人</w:t>
      </w:r>
      <w:r>
        <w:rPr>
          <w:rFonts w:hint="eastAsia" w:ascii="宋体" w:hAnsi="宋体" w:cs="宋体"/>
          <w:b/>
          <w:kern w:val="0"/>
          <w:sz w:val="44"/>
          <w:szCs w:val="44"/>
          <w:lang w:eastAsia="zh-CN"/>
        </w:rPr>
        <w:t>声明书</w:t>
      </w:r>
    </w:p>
    <w:p>
      <w:pPr>
        <w:pStyle w:val="7"/>
        <w:ind w:firstLine="0"/>
        <w:rPr>
          <w:rFonts w:hint="eastAsia" w:ascii="宋体" w:hAnsi="宋体" w:eastAsia="宋体" w:cs="宋体"/>
          <w:color w:val="auto"/>
          <w:sz w:val="28"/>
          <w:szCs w:val="28"/>
        </w:rPr>
      </w:pPr>
    </w:p>
    <w:p>
      <w:pPr>
        <w:pStyle w:val="7"/>
        <w:ind w:firstLine="0"/>
        <w:rPr>
          <w:rFonts w:hint="eastAsia" w:ascii="仿宋" w:hAnsi="仿宋" w:eastAsia="仿宋" w:cs="仿宋"/>
          <w:color w:val="auto"/>
          <w:sz w:val="28"/>
          <w:szCs w:val="28"/>
        </w:rPr>
      </w:pPr>
      <w:r>
        <w:rPr>
          <w:rFonts w:hint="eastAsia" w:ascii="仿宋" w:hAnsi="仿宋" w:eastAsia="仿宋" w:cs="仿宋"/>
          <w:color w:val="auto"/>
          <w:sz w:val="28"/>
          <w:szCs w:val="28"/>
        </w:rPr>
        <w:t>广东三角牌电器股份有限公司：</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本公司就参加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lang w:eastAsia="zh-CN"/>
        </w:rPr>
        <w:t>邀请招标</w:t>
      </w:r>
      <w:r>
        <w:rPr>
          <w:rFonts w:hint="eastAsia" w:ascii="仿宋" w:hAnsi="仿宋" w:eastAsia="仿宋" w:cs="仿宋"/>
          <w:color w:val="auto"/>
          <w:sz w:val="28"/>
          <w:szCs w:val="28"/>
        </w:rPr>
        <w:t>工作，作出郑重声明：</w:t>
      </w:r>
    </w:p>
    <w:p>
      <w:pPr>
        <w:pStyle w:val="7"/>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一、</w:t>
      </w:r>
      <w:r>
        <w:rPr>
          <w:rFonts w:hint="eastAsia" w:ascii="仿宋" w:hAnsi="仿宋" w:eastAsia="仿宋" w:cs="仿宋"/>
          <w:color w:val="auto"/>
          <w:sz w:val="28"/>
          <w:szCs w:val="28"/>
          <w:lang w:eastAsia="zh-CN"/>
        </w:rPr>
        <w:t>本公司接受邀请招标文件的全部内容，遵照国家有关政策法规，经考察现场和研究邀请招标文件及其他相关资料后，我司愿以邀请招标文件所要求的条件参与投标。</w:t>
      </w:r>
    </w:p>
    <w:p>
      <w:pPr>
        <w:pStyle w:val="7"/>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本公司保证</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文件及其后提供的一切材料都是真实</w:t>
      </w:r>
      <w:r>
        <w:rPr>
          <w:rFonts w:hint="eastAsia" w:ascii="仿宋" w:hAnsi="仿宋" w:eastAsia="仿宋" w:cs="仿宋"/>
          <w:color w:val="auto"/>
          <w:sz w:val="28"/>
          <w:szCs w:val="28"/>
          <w:lang w:eastAsia="zh-CN"/>
        </w:rPr>
        <w:t>可靠，否则将承担由此引起的一切后果和相应的法律责任</w:t>
      </w:r>
      <w:r>
        <w:rPr>
          <w:rFonts w:hint="eastAsia" w:ascii="仿宋" w:hAnsi="仿宋" w:eastAsia="仿宋" w:cs="仿宋"/>
          <w:color w:val="auto"/>
          <w:sz w:val="28"/>
          <w:szCs w:val="28"/>
        </w:rPr>
        <w:t>。如我司成为本项目中标候选人，我司</w:t>
      </w:r>
      <w:r>
        <w:rPr>
          <w:rFonts w:hint="eastAsia" w:ascii="仿宋" w:hAnsi="仿宋" w:eastAsia="仿宋" w:cs="仿宋"/>
          <w:color w:val="auto"/>
          <w:sz w:val="28"/>
          <w:szCs w:val="28"/>
          <w:lang w:eastAsia="zh-CN"/>
        </w:rPr>
        <w:t>将严格依照邀请招标公告和邀请招标文件中的相关规定及承诺与贵司签订承办合同协议书，</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、本公司保证在本项目</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中不与其他单位围标、串标，不出让</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资格，不向</w:t>
      </w:r>
      <w:r>
        <w:rPr>
          <w:rFonts w:hint="eastAsia" w:ascii="仿宋" w:hAnsi="仿宋" w:eastAsia="仿宋" w:cs="仿宋"/>
          <w:color w:val="auto"/>
          <w:sz w:val="28"/>
          <w:szCs w:val="28"/>
          <w:lang w:eastAsia="zh-CN"/>
        </w:rPr>
        <w:t>邀请招标</w:t>
      </w:r>
      <w:r>
        <w:rPr>
          <w:rFonts w:hint="eastAsia" w:ascii="仿宋" w:hAnsi="仿宋" w:eastAsia="仿宋" w:cs="仿宋"/>
          <w:color w:val="auto"/>
          <w:sz w:val="28"/>
          <w:szCs w:val="28"/>
        </w:rPr>
        <w:t>人或评标委员会成员行贿。</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、本公司不存在下列情形之一：</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（1）为</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人不具有独立法人资格的附属机构（单位）；</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（2）为本标段前期准备提供设计或咨询服务或者与本项目设计人或提供咨询服务的机构存在附属关系的；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评标委员会成员</w:t>
      </w:r>
      <w:r>
        <w:rPr>
          <w:rFonts w:hint="eastAsia" w:ascii="仿宋" w:hAnsi="仿宋" w:eastAsia="仿宋" w:cs="仿宋"/>
          <w:color w:val="auto"/>
          <w:sz w:val="28"/>
          <w:szCs w:val="28"/>
        </w:rPr>
        <w:t>存在利害关系且可能影响</w:t>
      </w:r>
      <w:r>
        <w:rPr>
          <w:rFonts w:hint="eastAsia" w:ascii="仿宋" w:hAnsi="仿宋" w:eastAsia="仿宋" w:cs="仿宋"/>
          <w:color w:val="auto"/>
          <w:sz w:val="28"/>
          <w:szCs w:val="28"/>
          <w:lang w:eastAsia="zh-CN"/>
        </w:rPr>
        <w:t>项目</w:t>
      </w:r>
      <w:bookmarkStart w:id="0" w:name="_GoBack"/>
      <w:bookmarkEnd w:id="0"/>
      <w:r>
        <w:rPr>
          <w:rFonts w:hint="eastAsia" w:ascii="仿宋" w:hAnsi="仿宋" w:eastAsia="仿宋" w:cs="仿宋"/>
          <w:color w:val="auto"/>
          <w:sz w:val="28"/>
          <w:szCs w:val="28"/>
          <w:lang w:eastAsia="zh-CN"/>
        </w:rPr>
        <w:t>评标</w:t>
      </w:r>
      <w:r>
        <w:rPr>
          <w:rFonts w:hint="eastAsia" w:ascii="仿宋" w:hAnsi="仿宋" w:eastAsia="仿宋" w:cs="仿宋"/>
          <w:color w:val="auto"/>
          <w:sz w:val="28"/>
          <w:szCs w:val="28"/>
        </w:rPr>
        <w:t xml:space="preserve">公正性；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）与本标段的其他</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 xml:space="preserve">人为同一个单位负责人；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）与本标段的其他</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 xml:space="preserve">人存在控股、管理关系；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）被列入失信联合惩戒黑名单且被限制参与相关项目</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 xml:space="preserve">的；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）被责令停产停业、暂扣或者吊销许可证、暂扣或者吊销执照的；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）进入清算程序，或被宣布破产，或其他丧失履约能力的情形；</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）在最近三年内有骗取中标或严重违约或重大工程质量问题的；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）被工商行政管理机关在全国企业信用信息公示系统中列入严重违法失信企业名单；</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）被最高人民法院在“信用中国”网站（www.creditchina.gov.cn）或各级信用信息共享平台中列入失信被执行人名单；</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）在近三年内</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人或其法定代表人、拟委派的项目负责人有行贿犯罪行为的；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）法律法规规定的其他情形。</w:t>
      </w:r>
    </w:p>
    <w:p>
      <w:pPr>
        <w:pStyle w:val="7"/>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本公司相信贵司的邀请招标结果是公正、合法的，无论我司中标还是落标，我司将毫无异议地接受项目评标结果。</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、本公司承诺，中标后不转包或违法分包，严格执行</w:t>
      </w:r>
      <w:r>
        <w:rPr>
          <w:rFonts w:hint="eastAsia" w:ascii="仿宋" w:hAnsi="仿宋" w:eastAsia="仿宋" w:cs="仿宋"/>
          <w:color w:val="auto"/>
          <w:sz w:val="28"/>
          <w:szCs w:val="28"/>
          <w:lang w:eastAsia="zh-CN"/>
        </w:rPr>
        <w:t>国家相关法律法规及</w:t>
      </w:r>
      <w:r>
        <w:rPr>
          <w:rFonts w:hint="eastAsia" w:ascii="仿宋" w:hAnsi="仿宋" w:eastAsia="仿宋" w:cs="仿宋"/>
          <w:color w:val="auto"/>
          <w:sz w:val="28"/>
          <w:szCs w:val="28"/>
        </w:rPr>
        <w:t>管理规定。</w:t>
      </w:r>
    </w:p>
    <w:p>
      <w:pPr>
        <w:pStyle w:val="7"/>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七</w:t>
      </w:r>
      <w:r>
        <w:rPr>
          <w:rFonts w:hint="eastAsia" w:ascii="仿宋" w:hAnsi="仿宋" w:eastAsia="仿宋" w:cs="仿宋"/>
          <w:color w:val="auto"/>
          <w:sz w:val="28"/>
          <w:szCs w:val="28"/>
        </w:rPr>
        <w:t>、本公司违反上述保证，或本声明陈述与事实不符，经查实，本公司愿意接受公开通报，记录不良行为，承担由此带来的法律后果，并愿意停止参加</w:t>
      </w:r>
      <w:r>
        <w:rPr>
          <w:rFonts w:hint="eastAsia" w:ascii="仿宋" w:hAnsi="仿宋" w:eastAsia="仿宋" w:cs="仿宋"/>
          <w:color w:val="auto"/>
          <w:sz w:val="28"/>
          <w:szCs w:val="28"/>
          <w:lang w:eastAsia="zh-CN"/>
        </w:rPr>
        <w:t>梅州</w:t>
      </w:r>
      <w:r>
        <w:rPr>
          <w:rFonts w:hint="eastAsia" w:ascii="仿宋" w:hAnsi="仿宋" w:eastAsia="仿宋" w:cs="仿宋"/>
          <w:color w:val="auto"/>
          <w:sz w:val="28"/>
          <w:szCs w:val="28"/>
        </w:rPr>
        <w:t>市行政区域内</w:t>
      </w:r>
      <w:r>
        <w:rPr>
          <w:rFonts w:hint="eastAsia" w:ascii="仿宋" w:hAnsi="仿宋" w:eastAsia="仿宋" w:cs="仿宋"/>
          <w:color w:val="auto"/>
          <w:sz w:val="28"/>
          <w:szCs w:val="28"/>
          <w:lang w:eastAsia="zh-CN"/>
        </w:rPr>
        <w:t>的招标投标</w:t>
      </w:r>
      <w:r>
        <w:rPr>
          <w:rFonts w:hint="eastAsia" w:ascii="仿宋" w:hAnsi="仿宋" w:eastAsia="仿宋" w:cs="仿宋"/>
          <w:color w:val="auto"/>
          <w:sz w:val="28"/>
          <w:szCs w:val="28"/>
        </w:rPr>
        <w:t>活动三个月。其中，本声明陈述与事实不符的，属于弄虚作假骗取中标，将依法接受监管部门的处罚。</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pPr>
        <w:pStyle w:val="8"/>
        <w:ind w:left="629" w:right="1449"/>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pStyle w:val="8"/>
        <w:ind w:left="629" w:right="1449"/>
        <w:jc w:val="both"/>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声明</w:t>
      </w:r>
      <w:r>
        <w:rPr>
          <w:rFonts w:hint="eastAsia" w:ascii="仿宋" w:hAnsi="仿宋" w:eastAsia="仿宋" w:cs="仿宋"/>
          <w:color w:val="auto"/>
          <w:sz w:val="28"/>
          <w:szCs w:val="28"/>
        </w:rPr>
        <w:t>企业</w:t>
      </w:r>
      <w:r>
        <w:rPr>
          <w:rFonts w:hint="eastAsia" w:ascii="仿宋" w:hAnsi="仿宋" w:eastAsia="仿宋" w:cs="仿宋"/>
          <w:kern w:val="0"/>
          <w:sz w:val="28"/>
          <w:szCs w:val="28"/>
        </w:rPr>
        <w:t>（企业公章）</w:t>
      </w:r>
      <w:r>
        <w:rPr>
          <w:rFonts w:hint="eastAsia" w:ascii="仿宋" w:hAnsi="仿宋" w:eastAsia="仿宋" w:cs="仿宋"/>
          <w:color w:val="auto"/>
          <w:sz w:val="28"/>
          <w:szCs w:val="28"/>
        </w:rPr>
        <w:t>：</w:t>
      </w:r>
    </w:p>
    <w:p>
      <w:pPr>
        <w:pStyle w:val="7"/>
        <w:ind w:right="1179" w:firstLine="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法</w:t>
      </w:r>
      <w:r>
        <w:rPr>
          <w:rFonts w:hint="eastAsia" w:ascii="仿宋" w:hAnsi="仿宋" w:eastAsia="仿宋" w:cs="仿宋"/>
          <w:color w:val="auto"/>
          <w:sz w:val="28"/>
          <w:szCs w:val="28"/>
        </w:rPr>
        <w:t>定代表人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p>
    <w:p>
      <w:pPr>
        <w:pStyle w:val="7"/>
        <w:ind w:right="1179" w:firstLine="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委托授权人（签字或盖章）：</w:t>
      </w:r>
    </w:p>
    <w:p>
      <w:pPr>
        <w:pStyle w:val="7"/>
        <w:ind w:right="879" w:firstLine="2520" w:firstLineChars="9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pStyle w:val="7"/>
        <w:ind w:right="879" w:firstLine="4368" w:firstLineChars="156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日期：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   月   日</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p>
    <w:p>
      <w:pPr>
        <w:rPr>
          <w:rFonts w:hint="eastAsia" w:ascii="仿宋" w:hAnsi="仿宋" w:eastAsia="仿宋" w:cs="仿宋"/>
          <w:sz w:val="28"/>
          <w:szCs w:val="28"/>
        </w:rPr>
      </w:pPr>
    </w:p>
    <w:p>
      <w:pPr>
        <w:snapToGrid w:val="0"/>
        <w:spacing w:beforeLines="50" w:line="360" w:lineRule="auto"/>
        <w:ind w:right="-94" w:rightChars="-39" w:firstLine="4676" w:firstLineChars="1670"/>
        <w:rPr>
          <w:rFonts w:ascii="宋体" w:hAnsi="宋体" w:cs="仿宋"/>
          <w:sz w:val="28"/>
          <w:szCs w:val="28"/>
        </w:rPr>
      </w:pPr>
    </w:p>
    <w:p/>
    <w:sectPr>
      <w:footerReference r:id="rId3" w:type="default"/>
      <w:pgSz w:w="11906" w:h="16838"/>
      <w:pgMar w:top="1560" w:right="1701" w:bottom="1276"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MjMyNmUzNjM4ZDQxNjc2NTA1YzBjMmNiYjNhNGEifQ=="/>
  </w:docVars>
  <w:rsids>
    <w:rsidRoot w:val="005C2DBE"/>
    <w:rsid w:val="005C2DBE"/>
    <w:rsid w:val="00A449AB"/>
    <w:rsid w:val="00DD5CDC"/>
    <w:rsid w:val="065F6EA5"/>
    <w:rsid w:val="07C221A5"/>
    <w:rsid w:val="23D052F8"/>
    <w:rsid w:val="279454A4"/>
    <w:rsid w:val="29D57550"/>
    <w:rsid w:val="35F34B80"/>
    <w:rsid w:val="35FE5945"/>
    <w:rsid w:val="361B4D6F"/>
    <w:rsid w:val="374909F4"/>
    <w:rsid w:val="3A182B36"/>
    <w:rsid w:val="3E145671"/>
    <w:rsid w:val="510908C5"/>
    <w:rsid w:val="61E12FCC"/>
    <w:rsid w:val="6EB3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kern w:val="2"/>
      <w:sz w:val="24"/>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eastAsiaTheme="minorEastAsia" w:cstheme="minorBidi"/>
      <w:sz w:val="18"/>
      <w:szCs w:val="18"/>
    </w:rPr>
  </w:style>
  <w:style w:type="character" w:customStyle="1" w:styleId="5">
    <w:name w:val="页脚 Char"/>
    <w:link w:val="2"/>
    <w:qFormat/>
    <w:uiPriority w:val="99"/>
    <w:rPr>
      <w:rFonts w:ascii="Arial" w:hAnsi="Arial"/>
      <w:sz w:val="18"/>
      <w:szCs w:val="18"/>
    </w:rPr>
  </w:style>
  <w:style w:type="character" w:customStyle="1" w:styleId="6">
    <w:name w:val="页脚 Char1"/>
    <w:basedOn w:val="4"/>
    <w:link w:val="2"/>
    <w:semiHidden/>
    <w:qFormat/>
    <w:uiPriority w:val="99"/>
    <w:rPr>
      <w:rFonts w:ascii="Arial" w:hAnsi="Arial" w:eastAsia="宋体" w:cs="Times New Roman"/>
      <w:sz w:val="18"/>
      <w:szCs w:val="18"/>
    </w:rPr>
  </w:style>
  <w:style w:type="paragraph" w:customStyle="1" w:styleId="7">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8">
    <w:name w:val="发文落款"/>
    <w:basedOn w:val="7"/>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1004</Words>
  <Characters>1029</Characters>
  <Lines>12</Lines>
  <Paragraphs>3</Paragraphs>
  <TotalTime>6</TotalTime>
  <ScaleCrop>false</ScaleCrop>
  <LinksUpToDate>false</LinksUpToDate>
  <CharactersWithSpaces>1222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2020-10-01T16:19:00Z</dcterms:created>
  <dc:creator>admin</dc:creator>
  <cp:lastModifiedBy>Administrator</cp:lastModifiedBy>
  <dcterms:modified xsi:type="dcterms:W3CDTF">2023-01-12T08:12:27Z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A8095F8796874FD09EE3C93C5E99AD1E</vt:lpwstr>
  </property>
</Properties>
</file>